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9B" w:rsidRDefault="00C0059B" w:rsidP="00595858">
      <w:pPr>
        <w:rPr>
          <w:rFonts w:ascii="Times New Roman" w:hAnsi="Times New Roman"/>
          <w:sz w:val="24"/>
        </w:rPr>
      </w:pP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АДМИНИСТРАЦИЯ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МОСКОВСКОЙ ОБЛАСТИ</w:t>
      </w:r>
    </w:p>
    <w:p w:rsidR="00BE613B" w:rsidRPr="00A35028" w:rsidRDefault="00BE613B" w:rsidP="00BE613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ПОСТАНОВЛЕНИЕ</w:t>
      </w:r>
    </w:p>
    <w:p w:rsidR="00BE613B" w:rsidRPr="00A35028" w:rsidRDefault="00BE613B" w:rsidP="00BE613B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 xml:space="preserve">ОТ </w:t>
      </w:r>
      <w:r w:rsidR="00AD5214">
        <w:rPr>
          <w:rFonts w:ascii="Times New Roman" w:hAnsi="Times New Roman"/>
          <w:sz w:val="32"/>
          <w:szCs w:val="32"/>
        </w:rPr>
        <w:t>02.06.2025</w:t>
      </w:r>
      <w:r w:rsidRPr="00A35028">
        <w:rPr>
          <w:rFonts w:ascii="Times New Roman" w:hAnsi="Times New Roman"/>
          <w:sz w:val="32"/>
          <w:szCs w:val="32"/>
        </w:rPr>
        <w:t xml:space="preserve"> № </w:t>
      </w:r>
      <w:r w:rsidR="00AD5214">
        <w:rPr>
          <w:rFonts w:ascii="Times New Roman" w:hAnsi="Times New Roman"/>
          <w:sz w:val="32"/>
          <w:szCs w:val="32"/>
        </w:rPr>
        <w:t>3457</w:t>
      </w:r>
      <w:bookmarkStart w:id="0" w:name="_GoBack"/>
      <w:bookmarkEnd w:id="0"/>
    </w:p>
    <w:p w:rsidR="00CB5909" w:rsidRDefault="00CB5909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2C23A1" w:rsidRPr="00B07531" w:rsidTr="00020CE3">
        <w:tc>
          <w:tcPr>
            <w:tcW w:w="9923" w:type="dxa"/>
            <w:gridSpan w:val="2"/>
          </w:tcPr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>на право размещения нестационарного торгового объекта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(бахчевой развал)</w:t>
            </w:r>
          </w:p>
          <w:p w:rsidR="002C23A1" w:rsidRPr="000D23B3" w:rsidRDefault="002C23A1" w:rsidP="00020CE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Одинцовского городского округа Московской области в 2025</w:t>
            </w:r>
            <w:r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2C23A1" w:rsidRPr="00B07531" w:rsidTr="00020CE3">
        <w:tc>
          <w:tcPr>
            <w:tcW w:w="9923" w:type="dxa"/>
            <w:gridSpan w:val="2"/>
          </w:tcPr>
          <w:p w:rsidR="002C23A1" w:rsidRPr="00B07531" w:rsidRDefault="002C23A1" w:rsidP="00020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3A1" w:rsidRPr="00B07531" w:rsidTr="00020CE3">
        <w:trPr>
          <w:gridAfter w:val="1"/>
          <w:wAfter w:w="567" w:type="dxa"/>
        </w:trPr>
        <w:tc>
          <w:tcPr>
            <w:tcW w:w="9356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3A1" w:rsidRPr="00B07531" w:rsidRDefault="002C23A1" w:rsidP="00020C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3A1" w:rsidRPr="00A21D7F" w:rsidRDefault="002C23A1" w:rsidP="002C23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электронной форме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Схемой размещения 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2C23A1" w:rsidRPr="000D23B3" w:rsidRDefault="002C23A1" w:rsidP="002C23A1">
      <w:pPr>
        <w:pStyle w:val="a3"/>
        <w:rPr>
          <w:rFonts w:ascii="Times New Roman" w:hAnsi="Times New Roman"/>
          <w:sz w:val="26"/>
          <w:szCs w:val="26"/>
        </w:rPr>
      </w:pPr>
    </w:p>
    <w:p w:rsidR="002C23A1" w:rsidRDefault="002C23A1" w:rsidP="002C23A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2C23A1" w:rsidRPr="000D23B3" w:rsidRDefault="002C23A1" w:rsidP="002C2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3A1" w:rsidRPr="007D72E6" w:rsidRDefault="002C23A1" w:rsidP="002C23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1. Провести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11.07.2025 </w:t>
      </w:r>
      <w:r w:rsidRPr="007D72E6">
        <w:rPr>
          <w:rFonts w:ascii="Times New Roman" w:hAnsi="Times New Roman"/>
          <w:sz w:val="26"/>
          <w:szCs w:val="26"/>
        </w:rPr>
        <w:t>в 10 часов 00 минут открытый аукцион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развал)</w:t>
      </w:r>
      <w:r w:rsidRPr="007D7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7D72E6">
        <w:rPr>
          <w:rFonts w:ascii="Times New Roman" w:hAnsi="Times New Roman"/>
          <w:sz w:val="26"/>
          <w:szCs w:val="26"/>
        </w:rPr>
        <w:t xml:space="preserve">на территории Одинцовского городского округа Московской области в 2025 году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D72E6">
        <w:rPr>
          <w:rFonts w:ascii="Times New Roman" w:hAnsi="Times New Roman"/>
          <w:sz w:val="26"/>
          <w:szCs w:val="26"/>
        </w:rPr>
        <w:t>(далее - электронный Аукцион).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2. Определить начальную (минимальную) цену договора (лота) в размере                        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135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000 (сто тридцать пять тысяч) рублей 00 копеек, в том числе НДС 20% в сумме                 22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500 (двадцать две тысячи пятьсот) рублей 00 копеек.</w:t>
      </w:r>
    </w:p>
    <w:p w:rsidR="002C23A1" w:rsidRPr="007D72E6" w:rsidRDefault="002C23A1" w:rsidP="002C2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3. Определить в качестве оператора электронной площадки для проведения электронного Аукциона Федеральную электронную площадку РТС - Тендер                       (Общество с ограниченной ответственностью «РТС-Тендер»).</w:t>
      </w:r>
    </w:p>
    <w:p w:rsidR="002C23A1" w:rsidRPr="007D72E6" w:rsidRDefault="002C23A1" w:rsidP="002C23A1">
      <w:pPr>
        <w:spacing w:after="16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4. Установить: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 xml:space="preserve">- дату начала подачи Заявок на участие в электронном 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Аукционе - 09.06.2025;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>- дату окончания подачи Заявок на участие в электронном                                         Аукционе - 09.07.2025;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lastRenderedPageBreak/>
        <w:t>- </w:t>
      </w:r>
      <w:r w:rsidRPr="007D72E6">
        <w:rPr>
          <w:rFonts w:ascii="Times New Roman" w:hAnsi="Times New Roman"/>
          <w:color w:val="000000" w:themeColor="text1"/>
          <w:sz w:val="26"/>
          <w:szCs w:val="26"/>
        </w:rPr>
        <w:t>дату начала рассмотрения Заявок на участие в электронном                                                           Аукционе - 10.07.2025;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color w:val="000000" w:themeColor="text1"/>
          <w:sz w:val="26"/>
          <w:szCs w:val="26"/>
        </w:rPr>
        <w:t xml:space="preserve"> - дату окончания рассмотрения Заявок на участие в электронном                                                           Аукционе - 11.07.2025</w:t>
      </w:r>
      <w:r w:rsidRPr="007D72E6">
        <w:rPr>
          <w:rFonts w:ascii="Times New Roman" w:hAnsi="Times New Roman"/>
          <w:sz w:val="26"/>
          <w:szCs w:val="26"/>
        </w:rPr>
        <w:t>;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величину повышения начальной (минимальной) цены договора (лота)                           («шаг Аукциона») в размере 6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750 (шесть тысяч семьсот пятьдесят) рублей                                00 копеек, в том числе НДС 20 % в сумме 1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125 (одна тысяча сто двадцать пять) рублей 00 копеек; </w:t>
      </w:r>
    </w:p>
    <w:p w:rsidR="002C23A1" w:rsidRPr="007D72E6" w:rsidRDefault="002C23A1" w:rsidP="002C23A1">
      <w:pPr>
        <w:spacing w:after="0" w:line="25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- задаток в размере 13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>500 (тринадцать тысяч пятьсот) рублей 00 копеек, в том числе НДС 20% в сумме 2</w:t>
      </w:r>
      <w:r>
        <w:rPr>
          <w:rFonts w:ascii="Times New Roman" w:hAnsi="Times New Roman"/>
          <w:sz w:val="26"/>
          <w:szCs w:val="26"/>
        </w:rPr>
        <w:t> </w:t>
      </w:r>
      <w:r w:rsidRPr="007D72E6">
        <w:rPr>
          <w:rFonts w:ascii="Times New Roman" w:hAnsi="Times New Roman"/>
          <w:sz w:val="26"/>
          <w:szCs w:val="26"/>
        </w:rPr>
        <w:t xml:space="preserve">250 (две тысячи двести пятьдесят) рублей 00 копеек. </w:t>
      </w:r>
    </w:p>
    <w:p w:rsidR="002C23A1" w:rsidRPr="007D72E6" w:rsidRDefault="002C23A1" w:rsidP="002C23A1">
      <w:pPr>
        <w:spacing w:after="16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5. Утвердить и разместить на официальном сайте Одинцовского городского округа Московской области https://odin.ru, на официальном сайте торгов www.torgi.gov.ru и на сайте Единого портала торгов Московской области https://easuz.mosreg.ru Извещение о проведении открытого Аукциона в электронной форме на право размещения нестационарного торгового объекта</w:t>
      </w:r>
      <w:r>
        <w:rPr>
          <w:rFonts w:ascii="Times New Roman" w:hAnsi="Times New Roman"/>
          <w:sz w:val="26"/>
          <w:szCs w:val="26"/>
        </w:rPr>
        <w:t xml:space="preserve"> (бахчевой развал) </w:t>
      </w:r>
      <w:r w:rsidRPr="002C23A1">
        <w:rPr>
          <w:rFonts w:ascii="Times New Roman" w:hAnsi="Times New Roman"/>
          <w:sz w:val="26"/>
          <w:szCs w:val="26"/>
        </w:rPr>
        <w:t xml:space="preserve">               </w:t>
      </w:r>
      <w:r w:rsidRPr="007D72E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2025 году (прилагается).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6. Возложить функции по организации электронного Аукциона                                               на Управление развития потребительского рынка и услуг Администрации Одинцовского городского округа Московской области.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7. Опубликовать настоящее постановление в официальном средстве массовой информации Одинцовского городского округа Московской области и разместить                        на официальном сайте Одинцовского городского округа Московской области                                         в информационно-телекоммуникационной сети «Интернет».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8. Настоящее постановление вступает в силу со дня подписания.</w:t>
      </w:r>
    </w:p>
    <w:p w:rsidR="002C23A1" w:rsidRPr="007D72E6" w:rsidRDefault="002C23A1" w:rsidP="002C23A1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72E6">
        <w:rPr>
          <w:rFonts w:ascii="Times New Roman" w:hAnsi="Times New Roman"/>
          <w:sz w:val="26"/>
          <w:szCs w:val="26"/>
        </w:rPr>
        <w:t>9. Контроль за выполнением настоящего постановления возложить                                  на заместителя Главы Одинцовского городского округа Московской области Садетдинову А.А.</w:t>
      </w:r>
    </w:p>
    <w:p w:rsidR="002C23A1" w:rsidRPr="00FE5DA7" w:rsidRDefault="002C23A1" w:rsidP="002C23A1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2C23A1" w:rsidRPr="000D23B3" w:rsidTr="00020CE3">
        <w:trPr>
          <w:trHeight w:val="185"/>
        </w:trPr>
        <w:tc>
          <w:tcPr>
            <w:tcW w:w="5927" w:type="dxa"/>
          </w:tcPr>
          <w:p w:rsidR="002C23A1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C23A1" w:rsidRPr="000D23B3" w:rsidRDefault="002C23A1" w:rsidP="00020C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0D23B3">
        <w:rPr>
          <w:rFonts w:ascii="Times New Roman" w:hAnsi="Times New Roman"/>
          <w:sz w:val="26"/>
          <w:szCs w:val="26"/>
        </w:rPr>
        <w:t xml:space="preserve"> А.Р. Иванов </w:t>
      </w:r>
    </w:p>
    <w:p w:rsidR="002C23A1" w:rsidRPr="000D23B3" w:rsidRDefault="002C23A1" w:rsidP="002C23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08DC" w:rsidRDefault="002708DC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708DC" w:rsidSect="00A40B02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0417D"/>
    <w:rsid w:val="00112A4B"/>
    <w:rsid w:val="00120072"/>
    <w:rsid w:val="00126E24"/>
    <w:rsid w:val="00127362"/>
    <w:rsid w:val="00132054"/>
    <w:rsid w:val="001409D4"/>
    <w:rsid w:val="00147C55"/>
    <w:rsid w:val="001515AD"/>
    <w:rsid w:val="00154C82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D43CC"/>
    <w:rsid w:val="00200568"/>
    <w:rsid w:val="00201B51"/>
    <w:rsid w:val="00201F95"/>
    <w:rsid w:val="002200B4"/>
    <w:rsid w:val="002421FA"/>
    <w:rsid w:val="002459DD"/>
    <w:rsid w:val="00250223"/>
    <w:rsid w:val="00253BDD"/>
    <w:rsid w:val="002572CF"/>
    <w:rsid w:val="00260A99"/>
    <w:rsid w:val="00263589"/>
    <w:rsid w:val="002708DC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23A1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07BB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603F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3920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9F3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4EFC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02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5214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BE613B"/>
    <w:rsid w:val="00C0014C"/>
    <w:rsid w:val="00C0059B"/>
    <w:rsid w:val="00C1314A"/>
    <w:rsid w:val="00C13989"/>
    <w:rsid w:val="00C14720"/>
    <w:rsid w:val="00C149FB"/>
    <w:rsid w:val="00C701F9"/>
    <w:rsid w:val="00C72B9A"/>
    <w:rsid w:val="00C85238"/>
    <w:rsid w:val="00C8538C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EF6844"/>
    <w:rsid w:val="00F00F59"/>
    <w:rsid w:val="00F0247F"/>
    <w:rsid w:val="00F03E29"/>
    <w:rsid w:val="00F0470C"/>
    <w:rsid w:val="00F14672"/>
    <w:rsid w:val="00F15B6E"/>
    <w:rsid w:val="00F56823"/>
    <w:rsid w:val="00F64F7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391B1"/>
  <w15:docId w15:val="{56BD1D71-DC95-4C43-A613-AFC72D95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BE61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9477-6275-4E3D-8B36-9E2A54B0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6</cp:revision>
  <cp:lastPrinted>2024-05-31T13:00:00Z</cp:lastPrinted>
  <dcterms:created xsi:type="dcterms:W3CDTF">2024-06-04T06:11:00Z</dcterms:created>
  <dcterms:modified xsi:type="dcterms:W3CDTF">2025-06-03T07:12:00Z</dcterms:modified>
</cp:coreProperties>
</file>